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250ED42B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Glass Hanger: CCGH Glass Hanger with Side Mount Track by K.N. Crowder Inc. with the following characteristics:</w:t>
      </w:r>
    </w:p>
    <w:p w14:paraId="44EE4545" w14:textId="3559A12B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C214D8" w:rsidRPr="000435ED">
        <w:rPr>
          <w:rFonts w:ascii="Arial" w:hAnsi="Arial"/>
          <w:sz w:val="20"/>
        </w:rPr>
        <w:t xml:space="preserve">Side mount door system, </w:t>
      </w:r>
      <w:r w:rsidR="00C214D8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C214D8" w:rsidRPr="000435ED">
        <w:rPr>
          <w:rFonts w:ascii="Arial" w:hAnsi="Arial"/>
          <w:sz w:val="20"/>
        </w:rPr>
        <w:t xml:space="preserve">stops, nylon wheels with </w:t>
      </w:r>
      <w:r w:rsidR="00C214D8">
        <w:rPr>
          <w:rFonts w:ascii="Arial" w:hAnsi="Arial"/>
          <w:sz w:val="20"/>
        </w:rPr>
        <w:t xml:space="preserve">precision </w:t>
      </w:r>
      <w:r w:rsidR="00C214D8" w:rsidRPr="000435ED">
        <w:rPr>
          <w:rFonts w:ascii="Arial" w:hAnsi="Arial"/>
          <w:sz w:val="20"/>
        </w:rPr>
        <w:t>ground ball bearings</w:t>
      </w:r>
      <w:r w:rsidR="00C214D8">
        <w:rPr>
          <w:rFonts w:ascii="Arial" w:hAnsi="Arial"/>
          <w:sz w:val="20"/>
        </w:rPr>
        <w:t>, bottom guide system</w:t>
      </w:r>
    </w:p>
    <w:p w14:paraId="03E44522" w14:textId="4A88AC96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 w:rsidR="006140F2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73FDB56D" w14:textId="77777777" w:rsidR="00607B7D" w:rsidRPr="00110F2F" w:rsidRDefault="00607B7D" w:rsidP="00607B7D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r w:rsidRPr="002750D7">
        <w:rPr>
          <w:rFonts w:ascii="Arial" w:hAnsi="Arial"/>
          <w:b/>
          <w:color w:val="C00000"/>
          <w:sz w:val="20"/>
        </w:rPr>
        <w:t>Choose 1 option: [Individual hangers, 4-1/</w:t>
      </w:r>
      <w:proofErr w:type="gramStart"/>
      <w:r w:rsidRPr="002750D7">
        <w:rPr>
          <w:rFonts w:ascii="Arial" w:hAnsi="Arial"/>
          <w:b/>
          <w:color w:val="C00000"/>
          <w:sz w:val="20"/>
        </w:rPr>
        <w:t>4 inch</w:t>
      </w:r>
      <w:proofErr w:type="gramEnd"/>
      <w:r w:rsidRPr="002750D7">
        <w:rPr>
          <w:rFonts w:ascii="Arial" w:hAnsi="Arial"/>
          <w:b/>
          <w:color w:val="C00000"/>
          <w:sz w:val="20"/>
        </w:rPr>
        <w:t xml:space="preserve"> (108.0 mm) x 3-5/16 inch (84.3 mm) each, 2 required] [Continuous Hanger body 3-5/16 inch (84.3 mm) high, equal to same width as door]</w:t>
      </w:r>
    </w:p>
    <w:p w14:paraId="6726075D" w14:textId="77777777" w:rsidR="00607B7D" w:rsidRPr="000435ED" w:rsidRDefault="00607B7D" w:rsidP="00607B7D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(60.1 mm) x 3-7/16 inch (87.0 mm) extruded side mount track</w:t>
      </w:r>
    </w:p>
    <w:p w14:paraId="38F562DC" w14:textId="77777777" w:rsidR="00607B7D" w:rsidRPr="00D24237" w:rsidRDefault="00607B7D" w:rsidP="00607B7D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38DE773A" w14:textId="77777777" w:rsidR="00607B7D" w:rsidRPr="00D24237" w:rsidRDefault="00607B7D" w:rsidP="00607B7D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Optional Fascia: CC-980: </w:t>
      </w:r>
      <w:proofErr w:type="gramStart"/>
      <w:r w:rsidRPr="004F7099">
        <w:rPr>
          <w:rFonts w:ascii="Arial" w:hAnsi="Arial"/>
          <w:sz w:val="20"/>
          <w:szCs w:val="20"/>
        </w:rPr>
        <w:t>3 inch</w:t>
      </w:r>
      <w:proofErr w:type="gramEnd"/>
      <w:r w:rsidRPr="004F7099">
        <w:rPr>
          <w:rFonts w:ascii="Arial" w:hAnsi="Arial"/>
          <w:sz w:val="20"/>
          <w:szCs w:val="20"/>
        </w:rPr>
        <w:t xml:space="preserve"> (76.2 mm) x 5-23/32 inch (145.0 mm) extruded fascia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4F7099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4990B5B9" w14:textId="77777777" w:rsidR="00607B7D" w:rsidRPr="004F7099" w:rsidRDefault="00607B7D" w:rsidP="00607B7D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Optional End Cap, CC-982: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4F986940" w14:textId="77777777" w:rsidR="00607B7D" w:rsidRPr="00D24237" w:rsidRDefault="00607B7D" w:rsidP="00607B7D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250A9D6F" w14:textId="77777777" w:rsidR="00607B7D" w:rsidRPr="00D24237" w:rsidRDefault="00607B7D" w:rsidP="00607B7D">
      <w:pPr>
        <w:pStyle w:val="PR2"/>
        <w:jc w:val="left"/>
        <w:rPr>
          <w:rFonts w:ascii="Arial" w:hAnsi="Arial"/>
          <w:sz w:val="20"/>
          <w:szCs w:val="20"/>
        </w:rPr>
      </w:pPr>
      <w:r w:rsidRPr="000E3BF4">
        <w:rPr>
          <w:rFonts w:ascii="Arial" w:hAnsi="Arial"/>
          <w:sz w:val="20"/>
          <w:szCs w:val="20"/>
        </w:rPr>
        <w:t xml:space="preserve">Optional Sloped Fascia: CC-990: </w:t>
      </w:r>
      <w:proofErr w:type="gramStart"/>
      <w:r w:rsidRPr="000E3BF4">
        <w:rPr>
          <w:rFonts w:ascii="Arial" w:hAnsi="Arial"/>
          <w:sz w:val="20"/>
          <w:szCs w:val="20"/>
        </w:rPr>
        <w:t>3 inch</w:t>
      </w:r>
      <w:proofErr w:type="gramEnd"/>
      <w:r w:rsidRPr="000E3BF4">
        <w:rPr>
          <w:rFonts w:ascii="Arial" w:hAnsi="Arial"/>
          <w:sz w:val="20"/>
          <w:szCs w:val="20"/>
        </w:rPr>
        <w:t xml:space="preserve"> (76.2 mm) x 6-19/32 inch (167.2 mm) extruded fascia </w:t>
      </w:r>
      <w:r w:rsidRPr="000E3BF4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0E3BF4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2346755B" w14:textId="77777777" w:rsidR="00607B7D" w:rsidRPr="000E3BF4" w:rsidRDefault="00607B7D" w:rsidP="00607B7D">
      <w:pPr>
        <w:pStyle w:val="PR2"/>
        <w:jc w:val="left"/>
        <w:rPr>
          <w:rFonts w:ascii="Arial" w:hAnsi="Arial"/>
          <w:sz w:val="20"/>
          <w:szCs w:val="20"/>
        </w:rPr>
      </w:pPr>
      <w:r w:rsidRPr="000E3BF4">
        <w:rPr>
          <w:rFonts w:ascii="Arial" w:hAnsi="Arial"/>
          <w:sz w:val="20"/>
          <w:szCs w:val="20"/>
        </w:rPr>
        <w:t>Optional End Cap, CC-991:</w:t>
      </w:r>
      <w:r w:rsidRPr="000E3BF4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6110E937" w14:textId="77777777" w:rsidR="00607B7D" w:rsidRPr="00D24237" w:rsidRDefault="00607B7D" w:rsidP="00607B7D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60CFD5EB" w14:textId="77777777" w:rsidR="00607B7D" w:rsidRDefault="00607B7D" w:rsidP="00607B7D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Load Capacity:</w:t>
      </w:r>
      <w:r>
        <w:rPr>
          <w:rFonts w:ascii="Arial" w:hAnsi="Arial"/>
          <w:sz w:val="20"/>
        </w:rPr>
        <w:t xml:space="preserve"> up to </w:t>
      </w:r>
      <w:r w:rsidRPr="00B831B1">
        <w:rPr>
          <w:rFonts w:ascii="Arial" w:hAnsi="Arial"/>
          <w:sz w:val="20"/>
        </w:rPr>
        <w:t>300 lbs. (136 kg)</w:t>
      </w:r>
    </w:p>
    <w:p w14:paraId="204E8AA4" w14:textId="77777777" w:rsidR="00607B7D" w:rsidRPr="008C7875" w:rsidRDefault="00607B7D" w:rsidP="00607B7D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0A45084E" w14:textId="00296922" w:rsidR="001B7CA4" w:rsidRPr="001B7CA4" w:rsidRDefault="00607B7D" w:rsidP="00607B7D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Guide: </w:t>
      </w:r>
      <w:r w:rsidRPr="00772FE4">
        <w:rPr>
          <w:rFonts w:ascii="Arial" w:hAnsi="Arial"/>
          <w:b/>
          <w:color w:val="C00000"/>
          <w:sz w:val="20"/>
        </w:rPr>
        <w:t xml:space="preserve">Choose 1 option: [CGGS Stationary Glass </w:t>
      </w:r>
      <w:r w:rsidRPr="00E92579">
        <w:rPr>
          <w:rFonts w:ascii="Arial" w:hAnsi="Arial"/>
          <w:b/>
          <w:color w:val="C00000"/>
          <w:sz w:val="20"/>
        </w:rPr>
        <w:t xml:space="preserve">Guide] </w:t>
      </w:r>
      <w:r>
        <w:rPr>
          <w:rFonts w:ascii="Arial" w:hAnsi="Arial"/>
          <w:b/>
          <w:color w:val="C00000"/>
          <w:sz w:val="20"/>
        </w:rPr>
        <w:br/>
      </w:r>
      <w:r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86872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07B7D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47A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607B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7B7D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607B7D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6952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2019-05-10T17:32:00Z</dcterms:created>
  <dcterms:modified xsi:type="dcterms:W3CDTF">2021-09-24T19:40:00Z</dcterms:modified>
  <cp:category/>
</cp:coreProperties>
</file>